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A6" w:rsidRPr="007961EA" w:rsidRDefault="00B76FA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 xml:space="preserve">МЕТОДИЧЕСКИЕ РЕКОМЕНДАЦИИ ПО РАБОТЕ С ДЕТЬМИ И </w:t>
      </w:r>
      <w:proofErr w:type="gramStart"/>
      <w:r w:rsidRPr="007961EA">
        <w:rPr>
          <w:b/>
          <w:bCs/>
          <w:iCs/>
          <w:sz w:val="28"/>
          <w:szCs w:val="28"/>
        </w:rPr>
        <w:t>РОДИТЕЛЯМИ  ПО</w:t>
      </w:r>
      <w:proofErr w:type="gramEnd"/>
      <w:r w:rsidRPr="007961EA">
        <w:rPr>
          <w:b/>
          <w:bCs/>
          <w:iCs/>
          <w:sz w:val="28"/>
          <w:szCs w:val="28"/>
        </w:rPr>
        <w:t xml:space="preserve"> ИСПОЛЬЗОВАНИЮ МАРШРУТА ДВИЖЕНИЯ ШКОЛЬНИКА </w:t>
      </w:r>
    </w:p>
    <w:p w:rsidR="00B76FA6" w:rsidRPr="007961EA" w:rsidRDefault="00B76FA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 xml:space="preserve"> "ДОМ-ШКОЛА-ДОМ" (БЕЗОПАСНЫЙ ПУТЬ В ШКОЛУ И ОБРАТНО)</w:t>
      </w:r>
    </w:p>
    <w:p w:rsidR="00B76FA6" w:rsidRPr="007961EA" w:rsidRDefault="00B76FA6">
      <w:pPr>
        <w:rPr>
          <w:iCs/>
          <w:sz w:val="28"/>
          <w:szCs w:val="28"/>
        </w:rPr>
      </w:pP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>Маршрут движения школьника «Дом –школа-дом» (Безопасный путь в школу)</w:t>
      </w:r>
      <w:r w:rsidRPr="007961EA">
        <w:rPr>
          <w:iCs/>
          <w:sz w:val="28"/>
          <w:szCs w:val="28"/>
        </w:rPr>
        <w:t xml:space="preserve"> это документ, в котором сочетается схема и описание рекомендуемого пути движения ребёнка из дома в школу и обратно.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       Практически ежедневно в течение учебного года дети посещают </w:t>
      </w:r>
      <w:r w:rsidR="007961EA">
        <w:rPr>
          <w:iCs/>
          <w:sz w:val="28"/>
          <w:szCs w:val="28"/>
        </w:rPr>
        <w:t>школу</w:t>
      </w:r>
      <w:r w:rsidRPr="007961EA">
        <w:rPr>
          <w:iCs/>
          <w:sz w:val="28"/>
          <w:szCs w:val="28"/>
        </w:rPr>
        <w:t>. Добираться к месту проведения занятий им в большинстве случаев приходится пешком. Нередко можно увидеть учащихся начальной школы, которые в силу различных причин следуют по маршруту «дом-школа-дом» самостоятельно, без сопровождения взрослых. При этом неизвестно, знают ли эти ребята безопасный путь от дома до школы и обратно, а также наиболее опасные места на пути следования.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       Методические рекомендации по </w:t>
      </w:r>
      <w:proofErr w:type="gramStart"/>
      <w:r w:rsidRPr="007961EA">
        <w:rPr>
          <w:iCs/>
          <w:sz w:val="28"/>
          <w:szCs w:val="28"/>
        </w:rPr>
        <w:t>изучению  и</w:t>
      </w:r>
      <w:proofErr w:type="gramEnd"/>
      <w:r w:rsidRPr="007961EA">
        <w:rPr>
          <w:iCs/>
          <w:sz w:val="28"/>
          <w:szCs w:val="28"/>
        </w:rPr>
        <w:t xml:space="preserve">  использованию маршрута движения «дом-школа-дом» помогут в усвоении навыков безопасного поведения детей на улицах и дорогах по безопасному движению в школу и обратно. 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          Маршрут "дом-школа-дом" разрабатывается школьником с помощью учителей </w:t>
      </w:r>
      <w:proofErr w:type="gramStart"/>
      <w:r w:rsidRPr="007961EA">
        <w:rPr>
          <w:iCs/>
          <w:sz w:val="28"/>
          <w:szCs w:val="28"/>
        </w:rPr>
        <w:t>и  родителей</w:t>
      </w:r>
      <w:proofErr w:type="gramEnd"/>
      <w:r w:rsidRPr="007961EA">
        <w:rPr>
          <w:iCs/>
          <w:sz w:val="28"/>
          <w:szCs w:val="28"/>
        </w:rPr>
        <w:t xml:space="preserve"> или самостоятельно (в старших классах). 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Каждый разраба</w:t>
      </w:r>
      <w:r w:rsidRPr="007961EA">
        <w:rPr>
          <w:iCs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7961EA">
        <w:rPr>
          <w:iCs/>
          <w:sz w:val="28"/>
          <w:szCs w:val="28"/>
        </w:rPr>
        <w:softHyphen/>
        <w:t>лен маршрут, должен уметь объяснить его.  Обеспечение безопасности жизни и здоровья детей – это задача взрослых, которые обязаны предостеречь и уберечь детей от возможных опасностей. Необходимо научить ребят всегда и везде неукоснительно соблюдать правила</w:t>
      </w:r>
      <w:r w:rsidR="007961EA">
        <w:rPr>
          <w:iCs/>
          <w:sz w:val="28"/>
          <w:szCs w:val="28"/>
        </w:rPr>
        <w:t xml:space="preserve"> </w:t>
      </w:r>
      <w:r w:rsidRPr="007961EA">
        <w:rPr>
          <w:iCs/>
          <w:sz w:val="28"/>
          <w:szCs w:val="28"/>
        </w:rPr>
        <w:t xml:space="preserve">дорожного движения, уметь применять полученные теоретические знания на практике и в повседневной жизни. Добиться этого можно лишь при условии повсеместной организации систематической и целенаправленной </w:t>
      </w:r>
      <w:r w:rsidRPr="007961EA">
        <w:rPr>
          <w:iCs/>
          <w:sz w:val="28"/>
          <w:szCs w:val="28"/>
        </w:rPr>
        <w:lastRenderedPageBreak/>
        <w:t>работы, использования разнообразных форм и методов пропаганды «дорожной грамоты». Одной из эффективных форм работы по формированию у детей модели безопасного поведения на дороге является внедрение плана-схемы района расположения образовательной организации.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Цель: 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сохранить жизнь и здоровье детей, способствовать формированию     осознанного поведения в дорожно-транспортных ситуациях.</w:t>
      </w:r>
    </w:p>
    <w:p w:rsidR="007961EA" w:rsidRDefault="007961E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76FA6" w:rsidRPr="007961EA" w:rsidRDefault="00B76FA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 xml:space="preserve">Рекомендации к составлению Маршрута </w:t>
      </w:r>
    </w:p>
    <w:p w:rsidR="00B76FA6" w:rsidRPr="007961EA" w:rsidRDefault="00B76FA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>«Дом -школа- дом» (Безопасный путь в школу)</w:t>
      </w:r>
    </w:p>
    <w:p w:rsidR="00B76FA6" w:rsidRPr="007961EA" w:rsidRDefault="00B76FA6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76FA6" w:rsidRPr="007961EA" w:rsidRDefault="00B76FA6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 xml:space="preserve">На </w:t>
      </w:r>
      <w:proofErr w:type="gramStart"/>
      <w:r w:rsidRPr="007961EA">
        <w:rPr>
          <w:b/>
          <w:bCs/>
          <w:iCs/>
          <w:sz w:val="28"/>
          <w:szCs w:val="28"/>
        </w:rPr>
        <w:t>схеме  маршрута</w:t>
      </w:r>
      <w:proofErr w:type="gramEnd"/>
      <w:r w:rsidRPr="007961EA">
        <w:rPr>
          <w:b/>
          <w:bCs/>
          <w:iCs/>
          <w:sz w:val="28"/>
          <w:szCs w:val="28"/>
        </w:rPr>
        <w:t xml:space="preserve">  обозначаются: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расположение жилых домов, зданий и сооружений, зеленых насаждений,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стоянки автомобилей, остановки маршрутных транспортных средств и прочее;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- названия </w:t>
      </w:r>
      <w:proofErr w:type="gramStart"/>
      <w:r w:rsidRPr="007961EA">
        <w:rPr>
          <w:iCs/>
          <w:sz w:val="28"/>
          <w:szCs w:val="28"/>
        </w:rPr>
        <w:t>ближайших  улиц</w:t>
      </w:r>
      <w:proofErr w:type="gramEnd"/>
      <w:r w:rsidRPr="007961EA">
        <w:rPr>
          <w:iCs/>
          <w:sz w:val="28"/>
          <w:szCs w:val="28"/>
        </w:rPr>
        <w:t xml:space="preserve"> и нумерация домов;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здание образовательной организации с указанием территории, принадлежащей ей непосредственно (при наличии указать ограждение территории);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дороги обозначаются со всеми элементами: проезжая часть, тротуары, трамвайные пути и прочее;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- наземные – (регулируемые и нерегулируемые) и надземные/подземные пешеходные переходы на подходах к образовательной организации; 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существующие дорожные знаки (знаков «Дети», «Пешеходный переход» и др.);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места расположения транспортных и пешеходных светофоров;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направление движения транспортных потоков по проезжей части;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направление безопасного маршрута движения детей к (из) общеобразовательному учреждению;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lastRenderedPageBreak/>
        <w:t>- опасные места (объекты, закрывающие обзор, открытые люки, места ремонта тротуара и складирования строительных материалов и другое);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- участки дорог с интенсивным движением транспортных средств;</w:t>
      </w:r>
    </w:p>
    <w:p w:rsidR="00B76FA6" w:rsidRPr="007961EA" w:rsidRDefault="00B76FA6">
      <w:pPr>
        <w:spacing w:line="360" w:lineRule="auto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- расположение остановок маршрутных транспортных средств и безопасные маршруты движения детей (учащихся) от </w:t>
      </w:r>
      <w:proofErr w:type="gramStart"/>
      <w:r w:rsidRPr="007961EA">
        <w:rPr>
          <w:iCs/>
          <w:sz w:val="28"/>
          <w:szCs w:val="28"/>
        </w:rPr>
        <w:t>них  к</w:t>
      </w:r>
      <w:proofErr w:type="gramEnd"/>
      <w:r w:rsidRPr="007961EA">
        <w:rPr>
          <w:iCs/>
          <w:sz w:val="28"/>
          <w:szCs w:val="28"/>
        </w:rPr>
        <w:t xml:space="preserve"> образовательной организации и обратно;</w:t>
      </w:r>
      <w:r w:rsidRPr="007961EA">
        <w:rPr>
          <w:sz w:val="28"/>
          <w:szCs w:val="28"/>
        </w:rPr>
        <w:t xml:space="preserve">  </w:t>
      </w:r>
      <w:r w:rsidRPr="007961EA">
        <w:rPr>
          <w:iCs/>
          <w:sz w:val="28"/>
          <w:szCs w:val="28"/>
        </w:rPr>
        <w:t>все пути к образовательной организации и обратно от ближайших остановок маршрутного транспорта и основных мест проживания детей, должны иметь указания особо опасных участков дороги (эти участки могут быть выделены красными кружками или восклицательными знаками).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- при наличии около образовательной организации стоянки (парковочных мест), указывается место ее расположения и хорошо видимой линией (при необходимости со стрелками, обозначающими направление движения) безопасные маршруты движения детей от парковочных мест к образовательной организации </w:t>
      </w:r>
      <w:proofErr w:type="gramStart"/>
      <w:r w:rsidRPr="007961EA">
        <w:rPr>
          <w:iCs/>
          <w:sz w:val="28"/>
          <w:szCs w:val="28"/>
        </w:rPr>
        <w:t>и  обратно</w:t>
      </w:r>
      <w:proofErr w:type="gramEnd"/>
      <w:r w:rsidRPr="007961EA">
        <w:rPr>
          <w:iCs/>
          <w:sz w:val="28"/>
          <w:szCs w:val="28"/>
        </w:rPr>
        <w:t>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Размещение на схеме светофоров, дорожных знаков, пешеходных переходов должно соответствовать их действительным местам расположения!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Схема маршрута </w:t>
      </w:r>
      <w:proofErr w:type="gramStart"/>
      <w:r w:rsidRPr="007961EA">
        <w:rPr>
          <w:iCs/>
          <w:sz w:val="28"/>
          <w:szCs w:val="28"/>
        </w:rPr>
        <w:t>до  образовательной</w:t>
      </w:r>
      <w:proofErr w:type="gramEnd"/>
      <w:r w:rsidRPr="007961EA">
        <w:rPr>
          <w:iCs/>
          <w:sz w:val="28"/>
          <w:szCs w:val="28"/>
        </w:rPr>
        <w:t xml:space="preserve"> организации представляет из себя информационный лист  форматом   А4 (в идеале). Это обусловлено, тем, что схема безопасного движения </w:t>
      </w:r>
      <w:proofErr w:type="gramStart"/>
      <w:r w:rsidRPr="007961EA">
        <w:rPr>
          <w:iCs/>
          <w:sz w:val="28"/>
          <w:szCs w:val="28"/>
        </w:rPr>
        <w:t>учащихся  по</w:t>
      </w:r>
      <w:proofErr w:type="gramEnd"/>
      <w:r w:rsidRPr="007961EA">
        <w:rPr>
          <w:iCs/>
          <w:sz w:val="28"/>
          <w:szCs w:val="28"/>
        </w:rPr>
        <w:t xml:space="preserve"> территории микрорайона к (из) образовательной организации должна иметь приемлемый для восприятия ребенка масштаб. Все надписи должны быть четкими и разборчивыми!</w:t>
      </w:r>
    </w:p>
    <w:p w:rsidR="00B76FA6" w:rsidRPr="007961EA" w:rsidRDefault="00B76FA6">
      <w:pPr>
        <w:jc w:val="both"/>
        <w:rPr>
          <w:b/>
          <w:bCs/>
          <w:iCs/>
          <w:sz w:val="28"/>
          <w:szCs w:val="28"/>
        </w:rPr>
      </w:pPr>
    </w:p>
    <w:p w:rsidR="00B76FA6" w:rsidRPr="007961EA" w:rsidRDefault="00B76FA6">
      <w:pPr>
        <w:jc w:val="both"/>
        <w:rPr>
          <w:b/>
          <w:bCs/>
          <w:iCs/>
          <w:sz w:val="28"/>
          <w:szCs w:val="28"/>
          <w:u w:val="single"/>
        </w:rPr>
      </w:pPr>
      <w:r w:rsidRPr="007961EA">
        <w:rPr>
          <w:b/>
          <w:bCs/>
          <w:iCs/>
          <w:sz w:val="28"/>
          <w:szCs w:val="28"/>
          <w:u w:val="single"/>
        </w:rPr>
        <w:t>Рекомендации родителям:</w:t>
      </w:r>
    </w:p>
    <w:p w:rsidR="00B76FA6" w:rsidRPr="007961EA" w:rsidRDefault="00B76FA6">
      <w:pPr>
        <w:jc w:val="both"/>
        <w:rPr>
          <w:iCs/>
          <w:sz w:val="28"/>
          <w:szCs w:val="28"/>
          <w:u w:val="single"/>
        </w:rPr>
      </w:pPr>
    </w:p>
    <w:p w:rsidR="00B76FA6" w:rsidRPr="007961EA" w:rsidRDefault="00B76FA6">
      <w:pPr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Сопровождая ребенка, родители отрабатывают привычку:</w:t>
      </w:r>
    </w:p>
    <w:p w:rsidR="00B76FA6" w:rsidRPr="007961EA" w:rsidRDefault="00B76FA6">
      <w:pPr>
        <w:jc w:val="both"/>
        <w:rPr>
          <w:iCs/>
          <w:sz w:val="28"/>
          <w:szCs w:val="28"/>
        </w:rPr>
      </w:pPr>
    </w:p>
    <w:p w:rsidR="00B76FA6" w:rsidRPr="007961EA" w:rsidRDefault="00B76FA6">
      <w:pPr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— заблаговременно выхода из дома,</w:t>
      </w:r>
    </w:p>
    <w:p w:rsidR="00B76FA6" w:rsidRPr="007961EA" w:rsidRDefault="00B76FA6">
      <w:pPr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— отсутствия спешки,</w:t>
      </w:r>
    </w:p>
    <w:p w:rsidR="00B76FA6" w:rsidRPr="007961EA" w:rsidRDefault="00B76FA6">
      <w:pPr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— перехода улицы только шагом,</w:t>
      </w:r>
    </w:p>
    <w:p w:rsidR="00B76FA6" w:rsidRPr="007961EA" w:rsidRDefault="00B76FA6">
      <w:pPr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— строго под прямым углом, не наискосок, тщательного осмотра дороги перед переходом, даже если она пустынна.</w:t>
      </w:r>
    </w:p>
    <w:p w:rsidR="00B76FA6" w:rsidRPr="007961EA" w:rsidRDefault="00B76FA6">
      <w:pPr>
        <w:jc w:val="both"/>
        <w:rPr>
          <w:iCs/>
          <w:sz w:val="28"/>
          <w:szCs w:val="28"/>
        </w:rPr>
      </w:pP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proofErr w:type="gramStart"/>
      <w:r w:rsidRPr="007961EA">
        <w:rPr>
          <w:b/>
          <w:bCs/>
          <w:iCs/>
          <w:sz w:val="28"/>
          <w:szCs w:val="28"/>
        </w:rPr>
        <w:lastRenderedPageBreak/>
        <w:t>Обратите</w:t>
      </w:r>
      <w:r w:rsidRPr="007961EA">
        <w:rPr>
          <w:iCs/>
          <w:sz w:val="28"/>
          <w:szCs w:val="28"/>
        </w:rPr>
        <w:t xml:space="preserve">  внимание</w:t>
      </w:r>
      <w:proofErr w:type="gramEnd"/>
      <w:r w:rsidRPr="007961EA">
        <w:rPr>
          <w:iCs/>
          <w:sz w:val="28"/>
          <w:szCs w:val="28"/>
        </w:rPr>
        <w:t xml:space="preserve"> вашего ребенка на все опасности и скрытые «ловушки», которые могут подстерегать его на пути. Подумайте вместе, можно ли изменить этот маршрут так, чтобы он стал более безопасным.  Родители вместе со школьниками проходят путь от дома до </w:t>
      </w:r>
      <w:proofErr w:type="gramStart"/>
      <w:r w:rsidRPr="007961EA">
        <w:rPr>
          <w:iCs/>
          <w:sz w:val="28"/>
          <w:szCs w:val="28"/>
        </w:rPr>
        <w:t>школы  и</w:t>
      </w:r>
      <w:proofErr w:type="gramEnd"/>
      <w:r w:rsidRPr="007961EA">
        <w:rPr>
          <w:iCs/>
          <w:sz w:val="28"/>
          <w:szCs w:val="28"/>
        </w:rPr>
        <w:t xml:space="preserve"> обратно и намечают наиболее безопасный путь, отмечают наиболее  опасные места.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Пешеходный переход со свето</w:t>
      </w:r>
      <w:r w:rsidRPr="007961EA">
        <w:rPr>
          <w:iCs/>
          <w:sz w:val="28"/>
          <w:szCs w:val="28"/>
        </w:rPr>
        <w:softHyphen/>
        <w:t>фором более безопасный, чем пешеходный переход без светофора.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  <w:r w:rsidRPr="007961EA">
        <w:rPr>
          <w:sz w:val="28"/>
          <w:szCs w:val="28"/>
        </w:rPr>
        <w:t xml:space="preserve"> </w:t>
      </w:r>
      <w:r w:rsidRPr="007961EA">
        <w:rPr>
          <w:iCs/>
          <w:sz w:val="28"/>
          <w:szCs w:val="28"/>
        </w:rPr>
        <w:t>Если переход улицы регулируется светофором, необходимо зарисовать: идти можно только на зеленый свет. Если горит красный или желтый – идти нельзя, даже если нет машины.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повороту направо или налево, пересекая путь движения пешеходов.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Улица и участки, где не затруднен осмотр проезжей части (нет густых кустов, дере</w:t>
      </w:r>
      <w:r w:rsidRPr="007961EA">
        <w:rPr>
          <w:iCs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Для каждой улицы, которую приходится переходить, вы оговариваете с детьми т.е. даете характеристику: интенсивность движения машин, возможность появления машин из-за поворота; предметы, мешающие осмотру улицы, кусты, деревья, стоящие машины. т.д.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Проведите с ребенком беседу по картине «посадка в общественный транспорт», при подъезде автобуса стоять, отступив от края тротуара, т.к. автобус может занести, особенно в дождь, снег или гололед. Пока автобус не остановился, к двери не подходить! В последний момент при отправлении автобуса, в автобус не садиться - может прищемить дверями. Особенно опасна пере</w:t>
      </w:r>
      <w:r w:rsidRPr="007961EA">
        <w:rPr>
          <w:iCs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lastRenderedPageBreak/>
        <w:t xml:space="preserve">В местах выхода из общественного транспорта (зарисовываете остановку) заранее подготовиться к выходу. Не опаздывать при выходе- может прищемить дверями. Аккуратно выходить, чтобы не поскользнуться и упасть. Если после выхода из общественного транспорта надо переходить улицу, оговариваете с ребенком: подожди пока не уйдет автобус! Из-за автобуса выходить крайне опасно. 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Подойдя к перекрестку (пешеходному переходу) и внимательно осмотри проезжую часть дороги!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Перед переходом улицы: переходить улицу только шагом, все разговоры прекратить!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 У выхода из школы: переход только шагом! Большая часть происшествии возникает во время выхода детей из школы. Поэтому будьте особенно внимательны!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 xml:space="preserve"> Особого внимания и схематического описания требует переход улицы, на которой стоит дом. Часто дети бегут к дому, 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особенно осторожно, если есть кусты, деревья, стоящие машины!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7961EA">
        <w:rPr>
          <w:iCs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Отрабатывают привычку заб</w:t>
      </w:r>
      <w:r w:rsidRPr="007961EA">
        <w:rPr>
          <w:iCs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7961EA">
        <w:rPr>
          <w:iCs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76FA6" w:rsidRPr="007961EA" w:rsidRDefault="00B76FA6">
      <w:pPr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</w:p>
    <w:p w:rsidR="00B76FA6" w:rsidRPr="007961EA" w:rsidRDefault="00B76FA6">
      <w:pPr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7961EA">
        <w:rPr>
          <w:b/>
          <w:bCs/>
          <w:iCs/>
          <w:sz w:val="28"/>
          <w:szCs w:val="28"/>
          <w:u w:val="single"/>
        </w:rPr>
        <w:lastRenderedPageBreak/>
        <w:t>Порядок использования маршрута "дом-школа-дом".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7961EA">
        <w:rPr>
          <w:iCs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Сопровождая школьника, родители отрабатывают привычку заб</w:t>
      </w:r>
      <w:r w:rsidRPr="007961EA">
        <w:rPr>
          <w:iCs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7961EA">
        <w:rPr>
          <w:iCs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7961EA">
        <w:rPr>
          <w:iCs/>
          <w:sz w:val="28"/>
          <w:szCs w:val="28"/>
        </w:rPr>
        <w:softHyphen/>
        <w:t>ложной стороне улицы.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Крайне важно добиваться, чтобы любой предмет, мешающий осмот</w:t>
      </w:r>
      <w:r w:rsidRPr="007961EA">
        <w:rPr>
          <w:iCs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7961EA">
        <w:rPr>
          <w:iCs/>
          <w:sz w:val="28"/>
          <w:szCs w:val="28"/>
        </w:rPr>
        <w:softHyphen/>
        <w:t>сти.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t>Особенно тщательно необходимо готовить к самостоятельному дви</w:t>
      </w:r>
      <w:r w:rsidRPr="007961EA">
        <w:rPr>
          <w:iCs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B76FA6" w:rsidRPr="007961EA" w:rsidRDefault="00B76FA6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t>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B76FA6" w:rsidRPr="007961EA" w:rsidRDefault="00B76FA6">
      <w:pPr>
        <w:spacing w:line="360" w:lineRule="auto"/>
        <w:jc w:val="both"/>
        <w:rPr>
          <w:iCs/>
          <w:sz w:val="28"/>
          <w:szCs w:val="28"/>
        </w:rPr>
      </w:pPr>
    </w:p>
    <w:p w:rsidR="00B76FA6" w:rsidRPr="007961EA" w:rsidRDefault="00B76FA6">
      <w:pPr>
        <w:spacing w:line="360" w:lineRule="auto"/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  <w:bookmarkStart w:id="0" w:name="_GoBack"/>
      <w:bookmarkEnd w:id="0"/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lastRenderedPageBreak/>
        <w:t>Примеры составления маршрута "дом-школа-дом".</w:t>
      </w:r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</w:p>
    <w:p w:rsidR="00B76FA6" w:rsidRPr="007961EA" w:rsidRDefault="007961EA">
      <w:pPr>
        <w:jc w:val="center"/>
        <w:rPr>
          <w:b/>
          <w:bCs/>
          <w:iCs/>
          <w:sz w:val="28"/>
          <w:szCs w:val="28"/>
        </w:rPr>
      </w:pPr>
      <w:r w:rsidRPr="007961EA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2pt;height:257.4pt">
            <v:imagedata r:id="rId5" o:title=""/>
          </v:shape>
        </w:pict>
      </w:r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</w:p>
    <w:p w:rsidR="00B76FA6" w:rsidRPr="007961EA" w:rsidRDefault="00B76FA6">
      <w:pPr>
        <w:jc w:val="center"/>
        <w:rPr>
          <w:b/>
          <w:bCs/>
          <w:iCs/>
          <w:sz w:val="28"/>
          <w:szCs w:val="28"/>
        </w:rPr>
      </w:pPr>
    </w:p>
    <w:p w:rsidR="00B76FA6" w:rsidRPr="007961EA" w:rsidRDefault="007961EA">
      <w:pPr>
        <w:jc w:val="center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pict>
          <v:shape id="_x0000_i1026" type="#_x0000_t75" style="width:5in;height:270pt">
            <v:imagedata r:id="rId6" o:title=""/>
          </v:shape>
        </w:pict>
      </w: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7961EA">
      <w:pPr>
        <w:jc w:val="center"/>
        <w:rPr>
          <w:iCs/>
          <w:sz w:val="28"/>
          <w:szCs w:val="28"/>
        </w:rPr>
      </w:pPr>
      <w:r w:rsidRPr="007961EA">
        <w:rPr>
          <w:iCs/>
          <w:sz w:val="28"/>
          <w:szCs w:val="28"/>
        </w:rPr>
        <w:pict>
          <v:shape id="_x0000_i1027" type="#_x0000_t75" style="width:375pt;height:345pt">
            <v:imagedata r:id="rId7" o:title=""/>
          </v:shape>
        </w:pict>
      </w: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p w:rsidR="00B76FA6" w:rsidRPr="007961EA" w:rsidRDefault="00B76FA6">
      <w:pPr>
        <w:jc w:val="center"/>
        <w:rPr>
          <w:iCs/>
          <w:sz w:val="28"/>
          <w:szCs w:val="28"/>
        </w:rPr>
      </w:pPr>
    </w:p>
    <w:sectPr w:rsidR="00B76FA6" w:rsidRPr="007961EA" w:rsidSect="00B7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6A8"/>
    <w:multiLevelType w:val="hybridMultilevel"/>
    <w:tmpl w:val="3EB2A81C"/>
    <w:lvl w:ilvl="0" w:tplc="7ABCD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80419B2"/>
    <w:multiLevelType w:val="hybridMultilevel"/>
    <w:tmpl w:val="CDB8A172"/>
    <w:lvl w:ilvl="0" w:tplc="D242D60A">
      <w:start w:val="5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6F4717"/>
    <w:multiLevelType w:val="hybridMultilevel"/>
    <w:tmpl w:val="559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777BD9"/>
    <w:multiLevelType w:val="hybridMultilevel"/>
    <w:tmpl w:val="FC48DF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E54F16"/>
    <w:multiLevelType w:val="multilevel"/>
    <w:tmpl w:val="79FA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1196C9E"/>
    <w:multiLevelType w:val="hybridMultilevel"/>
    <w:tmpl w:val="39D053BC"/>
    <w:lvl w:ilvl="0" w:tplc="53043B1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20307E2"/>
    <w:multiLevelType w:val="hybridMultilevel"/>
    <w:tmpl w:val="B31E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9C1DF8"/>
    <w:multiLevelType w:val="hybridMultilevel"/>
    <w:tmpl w:val="B5866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F82161E"/>
    <w:multiLevelType w:val="hybridMultilevel"/>
    <w:tmpl w:val="850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4907D79"/>
    <w:multiLevelType w:val="hybridMultilevel"/>
    <w:tmpl w:val="8004AACC"/>
    <w:lvl w:ilvl="0" w:tplc="164A9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A7005A"/>
    <w:multiLevelType w:val="hybridMultilevel"/>
    <w:tmpl w:val="351C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6AA22A8"/>
    <w:multiLevelType w:val="hybridMultilevel"/>
    <w:tmpl w:val="86562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215716"/>
    <w:multiLevelType w:val="hybridMultilevel"/>
    <w:tmpl w:val="F9D889C2"/>
    <w:lvl w:ilvl="0" w:tplc="8C8AFFE8">
      <w:start w:val="1"/>
      <w:numFmt w:val="decimal"/>
      <w:lvlText w:val="%1."/>
      <w:lvlJc w:val="left"/>
      <w:pPr>
        <w:ind w:left="2475" w:hanging="139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51E380F"/>
    <w:multiLevelType w:val="hybridMultilevel"/>
    <w:tmpl w:val="9870825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BF42DA"/>
    <w:multiLevelType w:val="multilevel"/>
    <w:tmpl w:val="F32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879514E"/>
    <w:multiLevelType w:val="hybridMultilevel"/>
    <w:tmpl w:val="D824949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9490BAE"/>
    <w:multiLevelType w:val="hybridMultilevel"/>
    <w:tmpl w:val="466ACE76"/>
    <w:lvl w:ilvl="0" w:tplc="7E88A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BE70375"/>
    <w:multiLevelType w:val="multilevel"/>
    <w:tmpl w:val="B00C63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6CAA0135"/>
    <w:multiLevelType w:val="hybridMultilevel"/>
    <w:tmpl w:val="23B401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DE75CAD"/>
    <w:multiLevelType w:val="hybridMultilevel"/>
    <w:tmpl w:val="49024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6"/>
  </w:num>
  <w:num w:numId="5">
    <w:abstractNumId w:val="15"/>
  </w:num>
  <w:num w:numId="6">
    <w:abstractNumId w:val="18"/>
  </w:num>
  <w:num w:numId="7">
    <w:abstractNumId w:val="25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5"/>
  </w:num>
  <w:num w:numId="13">
    <w:abstractNumId w:val="11"/>
  </w:num>
  <w:num w:numId="14">
    <w:abstractNumId w:val="22"/>
  </w:num>
  <w:num w:numId="15">
    <w:abstractNumId w:val="7"/>
  </w:num>
  <w:num w:numId="16">
    <w:abstractNumId w:val="19"/>
  </w:num>
  <w:num w:numId="17">
    <w:abstractNumId w:val="13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2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FA6"/>
    <w:rsid w:val="007961EA"/>
    <w:rsid w:val="00B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89C8F"/>
  <w15:docId w15:val="{11163E48-9018-4AEC-8150-5EDE9FD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c3">
    <w:name w:val="c3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Пользователь Windows</cp:lastModifiedBy>
  <cp:revision>68</cp:revision>
  <cp:lastPrinted>2012-11-18T11:10:00Z</cp:lastPrinted>
  <dcterms:created xsi:type="dcterms:W3CDTF">2012-11-06T14:34:00Z</dcterms:created>
  <dcterms:modified xsi:type="dcterms:W3CDTF">2023-03-28T08:05:00Z</dcterms:modified>
</cp:coreProperties>
</file>